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B2A7C" w14:textId="77777777" w:rsidR="008D0905" w:rsidRPr="00856701" w:rsidRDefault="008D0905" w:rsidP="008D090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85670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Functions of proteins</w:t>
      </w:r>
    </w:p>
    <w:p w14:paraId="2EC65272" w14:textId="38F25D6D" w:rsidR="00085C4A" w:rsidRDefault="008D0905" w:rsidP="008D0905">
      <w:pPr>
        <w:rPr>
          <w:rFonts w:ascii="Times New Roman" w:hAnsi="Times New Roman" w:cs="Times New Roman"/>
          <w:sz w:val="28"/>
          <w:szCs w:val="28"/>
        </w:rPr>
      </w:pPr>
      <w:r w:rsidRPr="00856701">
        <w:rPr>
          <w:rFonts w:ascii="Times New Roman" w:hAnsi="Times New Roman" w:cs="Times New Roman"/>
          <w:sz w:val="28"/>
          <w:szCs w:val="28"/>
        </w:rPr>
        <w:t>Proteins are a class of macromolecules that perform a diverse range of functions for the cell. They help in metabolism by providing structural support and by acting as enzymes, carriers, or hormones. </w:t>
      </w:r>
    </w:p>
    <w:tbl>
      <w:tblPr>
        <w:tblStyle w:val="TableGrid"/>
        <w:tblW w:w="10056" w:type="dxa"/>
        <w:tblLook w:val="04A0" w:firstRow="1" w:lastRow="0" w:firstColumn="1" w:lastColumn="0" w:noHBand="0" w:noVBand="1"/>
      </w:tblPr>
      <w:tblGrid>
        <w:gridCol w:w="1860"/>
        <w:gridCol w:w="3580"/>
        <w:gridCol w:w="4616"/>
      </w:tblGrid>
      <w:tr w:rsidR="008D0905" w:rsidRPr="00856701" w14:paraId="4D6B46A3" w14:textId="77777777" w:rsidTr="004667F6">
        <w:trPr>
          <w:trHeight w:val="699"/>
        </w:trPr>
        <w:tc>
          <w:tcPr>
            <w:tcW w:w="0" w:type="auto"/>
            <w:gridSpan w:val="3"/>
            <w:vAlign w:val="center"/>
            <w:hideMark/>
          </w:tcPr>
          <w:p w14:paraId="14885681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Table 1. Protein Types and Functions</w:t>
            </w:r>
          </w:p>
        </w:tc>
      </w:tr>
      <w:tr w:rsidR="008D0905" w:rsidRPr="00856701" w14:paraId="37191A34" w14:textId="77777777" w:rsidTr="004667F6">
        <w:trPr>
          <w:trHeight w:val="674"/>
        </w:trPr>
        <w:tc>
          <w:tcPr>
            <w:tcW w:w="0" w:type="auto"/>
            <w:vAlign w:val="center"/>
            <w:hideMark/>
          </w:tcPr>
          <w:p w14:paraId="2781C8C3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Type</w:t>
            </w:r>
          </w:p>
        </w:tc>
        <w:tc>
          <w:tcPr>
            <w:tcW w:w="0" w:type="auto"/>
            <w:vAlign w:val="center"/>
            <w:hideMark/>
          </w:tcPr>
          <w:p w14:paraId="38FFA9BF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Examples</w:t>
            </w:r>
          </w:p>
        </w:tc>
        <w:tc>
          <w:tcPr>
            <w:tcW w:w="0" w:type="auto"/>
            <w:vAlign w:val="center"/>
            <w:hideMark/>
          </w:tcPr>
          <w:p w14:paraId="431FD41C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7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Functions</w:t>
            </w:r>
          </w:p>
        </w:tc>
      </w:tr>
      <w:tr w:rsidR="008D0905" w:rsidRPr="00856701" w14:paraId="008E0056" w14:textId="77777777" w:rsidTr="004667F6">
        <w:trPr>
          <w:trHeight w:val="699"/>
        </w:trPr>
        <w:tc>
          <w:tcPr>
            <w:tcW w:w="0" w:type="auto"/>
            <w:vAlign w:val="center"/>
            <w:hideMark/>
          </w:tcPr>
          <w:p w14:paraId="590F032C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01">
              <w:rPr>
                <w:rFonts w:ascii="Times New Roman" w:hAnsi="Times New Roman" w:cs="Times New Roman"/>
                <w:sz w:val="28"/>
                <w:szCs w:val="28"/>
              </w:rPr>
              <w:t>Digestive Enzymes</w:t>
            </w:r>
          </w:p>
        </w:tc>
        <w:tc>
          <w:tcPr>
            <w:tcW w:w="0" w:type="auto"/>
            <w:vAlign w:val="center"/>
            <w:hideMark/>
          </w:tcPr>
          <w:p w14:paraId="2FF9975C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01">
              <w:rPr>
                <w:rFonts w:ascii="Times New Roman" w:hAnsi="Times New Roman" w:cs="Times New Roman"/>
                <w:sz w:val="28"/>
                <w:szCs w:val="28"/>
              </w:rPr>
              <w:t>Amylase, lipase, pepsin, trypsin</w:t>
            </w:r>
          </w:p>
        </w:tc>
        <w:tc>
          <w:tcPr>
            <w:tcW w:w="0" w:type="auto"/>
            <w:vAlign w:val="center"/>
            <w:hideMark/>
          </w:tcPr>
          <w:p w14:paraId="15307F3D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01">
              <w:rPr>
                <w:rFonts w:ascii="Times New Roman" w:hAnsi="Times New Roman" w:cs="Times New Roman"/>
                <w:sz w:val="28"/>
                <w:szCs w:val="28"/>
              </w:rPr>
              <w:t>Help in digestion of food by catabolizing nutrients into monomeric units</w:t>
            </w:r>
          </w:p>
        </w:tc>
      </w:tr>
      <w:tr w:rsidR="008D0905" w:rsidRPr="00856701" w14:paraId="1B6D3F09" w14:textId="77777777" w:rsidTr="004667F6">
        <w:trPr>
          <w:trHeight w:val="674"/>
        </w:trPr>
        <w:tc>
          <w:tcPr>
            <w:tcW w:w="0" w:type="auto"/>
            <w:vAlign w:val="center"/>
            <w:hideMark/>
          </w:tcPr>
          <w:p w14:paraId="62AF870E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01">
              <w:rPr>
                <w:rFonts w:ascii="Times New Roman" w:hAnsi="Times New Roman" w:cs="Times New Roman"/>
                <w:sz w:val="28"/>
                <w:szCs w:val="28"/>
              </w:rPr>
              <w:t>Transport</w:t>
            </w:r>
          </w:p>
        </w:tc>
        <w:tc>
          <w:tcPr>
            <w:tcW w:w="0" w:type="auto"/>
            <w:vAlign w:val="center"/>
            <w:hideMark/>
          </w:tcPr>
          <w:p w14:paraId="02DD1D8D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701">
              <w:rPr>
                <w:rFonts w:ascii="Times New Roman" w:hAnsi="Times New Roman" w:cs="Times New Roman"/>
                <w:sz w:val="28"/>
                <w:szCs w:val="28"/>
              </w:rPr>
              <w:t>Hemoglobin</w:t>
            </w:r>
            <w:proofErr w:type="spellEnd"/>
            <w:r w:rsidRPr="00856701">
              <w:rPr>
                <w:rFonts w:ascii="Times New Roman" w:hAnsi="Times New Roman" w:cs="Times New Roman"/>
                <w:sz w:val="28"/>
                <w:szCs w:val="28"/>
              </w:rPr>
              <w:t>, albumin</w:t>
            </w:r>
          </w:p>
        </w:tc>
        <w:tc>
          <w:tcPr>
            <w:tcW w:w="0" w:type="auto"/>
            <w:vAlign w:val="center"/>
            <w:hideMark/>
          </w:tcPr>
          <w:p w14:paraId="77C353A8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01">
              <w:rPr>
                <w:rFonts w:ascii="Times New Roman" w:hAnsi="Times New Roman" w:cs="Times New Roman"/>
                <w:sz w:val="28"/>
                <w:szCs w:val="28"/>
              </w:rPr>
              <w:t>Carry substances in the blood or lymph throughout the body</w:t>
            </w:r>
          </w:p>
        </w:tc>
      </w:tr>
      <w:tr w:rsidR="008D0905" w:rsidRPr="00856701" w14:paraId="6AFCA0B5" w14:textId="77777777" w:rsidTr="004667F6">
        <w:trPr>
          <w:trHeight w:val="699"/>
        </w:trPr>
        <w:tc>
          <w:tcPr>
            <w:tcW w:w="0" w:type="auto"/>
            <w:vAlign w:val="center"/>
            <w:hideMark/>
          </w:tcPr>
          <w:p w14:paraId="4917EF25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01">
              <w:rPr>
                <w:rFonts w:ascii="Times New Roman" w:hAnsi="Times New Roman" w:cs="Times New Roman"/>
                <w:sz w:val="28"/>
                <w:szCs w:val="28"/>
              </w:rPr>
              <w:t>Structural</w:t>
            </w:r>
          </w:p>
        </w:tc>
        <w:tc>
          <w:tcPr>
            <w:tcW w:w="0" w:type="auto"/>
            <w:vAlign w:val="center"/>
            <w:hideMark/>
          </w:tcPr>
          <w:p w14:paraId="363E4518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01">
              <w:rPr>
                <w:rFonts w:ascii="Times New Roman" w:hAnsi="Times New Roman" w:cs="Times New Roman"/>
                <w:sz w:val="28"/>
                <w:szCs w:val="28"/>
              </w:rPr>
              <w:t>Actin, tubulin, keratin</w:t>
            </w:r>
          </w:p>
        </w:tc>
        <w:tc>
          <w:tcPr>
            <w:tcW w:w="0" w:type="auto"/>
            <w:vAlign w:val="center"/>
            <w:hideMark/>
          </w:tcPr>
          <w:p w14:paraId="0DED7DB7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01">
              <w:rPr>
                <w:rFonts w:ascii="Times New Roman" w:hAnsi="Times New Roman" w:cs="Times New Roman"/>
                <w:sz w:val="28"/>
                <w:szCs w:val="28"/>
              </w:rPr>
              <w:t>Construct different structures, like the cytoskeleton</w:t>
            </w:r>
          </w:p>
        </w:tc>
      </w:tr>
      <w:tr w:rsidR="008D0905" w:rsidRPr="00856701" w14:paraId="482EAB73" w14:textId="77777777" w:rsidTr="004667F6">
        <w:trPr>
          <w:trHeight w:val="674"/>
        </w:trPr>
        <w:tc>
          <w:tcPr>
            <w:tcW w:w="0" w:type="auto"/>
            <w:vAlign w:val="center"/>
            <w:hideMark/>
          </w:tcPr>
          <w:p w14:paraId="78AE27AD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01">
              <w:rPr>
                <w:rFonts w:ascii="Times New Roman" w:hAnsi="Times New Roman" w:cs="Times New Roman"/>
                <w:sz w:val="28"/>
                <w:szCs w:val="28"/>
              </w:rPr>
              <w:t>Hormones</w:t>
            </w:r>
          </w:p>
        </w:tc>
        <w:tc>
          <w:tcPr>
            <w:tcW w:w="0" w:type="auto"/>
            <w:vAlign w:val="center"/>
            <w:hideMark/>
          </w:tcPr>
          <w:p w14:paraId="4C3515A7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01">
              <w:rPr>
                <w:rFonts w:ascii="Times New Roman" w:hAnsi="Times New Roman" w:cs="Times New Roman"/>
                <w:sz w:val="28"/>
                <w:szCs w:val="28"/>
              </w:rPr>
              <w:t>Insulin, thyroxine</w:t>
            </w:r>
          </w:p>
        </w:tc>
        <w:tc>
          <w:tcPr>
            <w:tcW w:w="0" w:type="auto"/>
            <w:vAlign w:val="center"/>
            <w:hideMark/>
          </w:tcPr>
          <w:p w14:paraId="2B8C809C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01">
              <w:rPr>
                <w:rFonts w:ascii="Times New Roman" w:hAnsi="Times New Roman" w:cs="Times New Roman"/>
                <w:sz w:val="28"/>
                <w:szCs w:val="28"/>
              </w:rPr>
              <w:t>Coordinate the activity of different body systems</w:t>
            </w:r>
          </w:p>
        </w:tc>
      </w:tr>
      <w:tr w:rsidR="008D0905" w:rsidRPr="00856701" w14:paraId="011C2F7C" w14:textId="77777777" w:rsidTr="004667F6">
        <w:trPr>
          <w:trHeight w:val="699"/>
        </w:trPr>
        <w:tc>
          <w:tcPr>
            <w:tcW w:w="0" w:type="auto"/>
            <w:vAlign w:val="center"/>
            <w:hideMark/>
          </w:tcPr>
          <w:p w14:paraId="41743F42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6701">
              <w:rPr>
                <w:rFonts w:ascii="Times New Roman" w:hAnsi="Times New Roman" w:cs="Times New Roman"/>
                <w:sz w:val="28"/>
                <w:szCs w:val="28"/>
              </w:rPr>
              <w:t>Defense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3AB90B5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01">
              <w:rPr>
                <w:rFonts w:ascii="Times New Roman" w:hAnsi="Times New Roman" w:cs="Times New Roman"/>
                <w:sz w:val="28"/>
                <w:szCs w:val="28"/>
              </w:rPr>
              <w:t>Immunoglobulins</w:t>
            </w:r>
          </w:p>
        </w:tc>
        <w:tc>
          <w:tcPr>
            <w:tcW w:w="0" w:type="auto"/>
            <w:vAlign w:val="center"/>
            <w:hideMark/>
          </w:tcPr>
          <w:p w14:paraId="07DB3F68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01">
              <w:rPr>
                <w:rFonts w:ascii="Times New Roman" w:hAnsi="Times New Roman" w:cs="Times New Roman"/>
                <w:sz w:val="28"/>
                <w:szCs w:val="28"/>
              </w:rPr>
              <w:t>Protect the body from foreign pathogens</w:t>
            </w:r>
          </w:p>
        </w:tc>
      </w:tr>
      <w:tr w:rsidR="008D0905" w:rsidRPr="00856701" w14:paraId="562067A2" w14:textId="77777777" w:rsidTr="004667F6">
        <w:trPr>
          <w:trHeight w:val="674"/>
        </w:trPr>
        <w:tc>
          <w:tcPr>
            <w:tcW w:w="0" w:type="auto"/>
            <w:vAlign w:val="center"/>
            <w:hideMark/>
          </w:tcPr>
          <w:p w14:paraId="31564C17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01">
              <w:rPr>
                <w:rFonts w:ascii="Times New Roman" w:hAnsi="Times New Roman" w:cs="Times New Roman"/>
                <w:sz w:val="28"/>
                <w:szCs w:val="28"/>
              </w:rPr>
              <w:t>Contractile</w:t>
            </w:r>
          </w:p>
        </w:tc>
        <w:tc>
          <w:tcPr>
            <w:tcW w:w="0" w:type="auto"/>
            <w:vAlign w:val="center"/>
            <w:hideMark/>
          </w:tcPr>
          <w:p w14:paraId="56B1CFFE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01">
              <w:rPr>
                <w:rFonts w:ascii="Times New Roman" w:hAnsi="Times New Roman" w:cs="Times New Roman"/>
                <w:sz w:val="28"/>
                <w:szCs w:val="28"/>
              </w:rPr>
              <w:t>Actin, myosin</w:t>
            </w:r>
          </w:p>
        </w:tc>
        <w:tc>
          <w:tcPr>
            <w:tcW w:w="0" w:type="auto"/>
            <w:vAlign w:val="center"/>
            <w:hideMark/>
          </w:tcPr>
          <w:p w14:paraId="7E852D1B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01">
              <w:rPr>
                <w:rFonts w:ascii="Times New Roman" w:hAnsi="Times New Roman" w:cs="Times New Roman"/>
                <w:sz w:val="28"/>
                <w:szCs w:val="28"/>
              </w:rPr>
              <w:t>Effect muscle contraction</w:t>
            </w:r>
          </w:p>
        </w:tc>
      </w:tr>
      <w:tr w:rsidR="008D0905" w:rsidRPr="00856701" w14:paraId="51E10D77" w14:textId="77777777" w:rsidTr="004667F6">
        <w:trPr>
          <w:trHeight w:val="699"/>
        </w:trPr>
        <w:tc>
          <w:tcPr>
            <w:tcW w:w="0" w:type="auto"/>
            <w:vAlign w:val="center"/>
            <w:hideMark/>
          </w:tcPr>
          <w:p w14:paraId="34349163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01">
              <w:rPr>
                <w:rFonts w:ascii="Times New Roman" w:hAnsi="Times New Roman" w:cs="Times New Roman"/>
                <w:sz w:val="28"/>
                <w:szCs w:val="28"/>
              </w:rPr>
              <w:t>Storage</w:t>
            </w:r>
          </w:p>
        </w:tc>
        <w:tc>
          <w:tcPr>
            <w:tcW w:w="0" w:type="auto"/>
            <w:vAlign w:val="center"/>
            <w:hideMark/>
          </w:tcPr>
          <w:p w14:paraId="5FBA4D24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01">
              <w:rPr>
                <w:rFonts w:ascii="Times New Roman" w:hAnsi="Times New Roman" w:cs="Times New Roman"/>
                <w:sz w:val="28"/>
                <w:szCs w:val="28"/>
              </w:rPr>
              <w:t>Legume storage proteins, egg white (albumin)</w:t>
            </w:r>
          </w:p>
        </w:tc>
        <w:tc>
          <w:tcPr>
            <w:tcW w:w="0" w:type="auto"/>
            <w:vAlign w:val="center"/>
            <w:hideMark/>
          </w:tcPr>
          <w:p w14:paraId="092E578A" w14:textId="77777777" w:rsidR="008D0905" w:rsidRPr="00856701" w:rsidRDefault="008D0905" w:rsidP="004667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701">
              <w:rPr>
                <w:rFonts w:ascii="Times New Roman" w:hAnsi="Times New Roman" w:cs="Times New Roman"/>
                <w:sz w:val="28"/>
                <w:szCs w:val="28"/>
              </w:rPr>
              <w:t>Provide nourishment in early development of the embryo and the seedling</w:t>
            </w:r>
          </w:p>
        </w:tc>
      </w:tr>
    </w:tbl>
    <w:p w14:paraId="44F6F0A5" w14:textId="77777777" w:rsidR="008D0905" w:rsidRDefault="008D0905" w:rsidP="008D0905">
      <w:bookmarkStart w:id="0" w:name="_GoBack"/>
      <w:bookmarkEnd w:id="0"/>
    </w:p>
    <w:sectPr w:rsidR="008D090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29"/>
    <w:rsid w:val="00085C4A"/>
    <w:rsid w:val="00553429"/>
    <w:rsid w:val="008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33F5A"/>
  <w15:chartTrackingRefBased/>
  <w15:docId w15:val="{1CEB999C-1DC6-4270-96D4-A6E555EB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905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905"/>
    <w:pPr>
      <w:spacing w:after="0" w:line="240" w:lineRule="auto"/>
    </w:pPr>
    <w:rPr>
      <w:rFonts w:eastAsiaTheme="minorEastAsia" w:cs="Mangal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sukanya hembrom</dc:creator>
  <cp:keywords/>
  <dc:description/>
  <cp:lastModifiedBy>sukanya hembrom</cp:lastModifiedBy>
  <cp:revision>2</cp:revision>
  <dcterms:created xsi:type="dcterms:W3CDTF">2020-08-09T16:52:00Z</dcterms:created>
  <dcterms:modified xsi:type="dcterms:W3CDTF">2020-08-09T16:53:00Z</dcterms:modified>
</cp:coreProperties>
</file>